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Arial" w:cs="Arial" w:eastAsia="Arial" w:hAnsi="Arial"/>
          <w:b/>
          <w:bCs/>
          <w:color w:val="5D686C"/>
          <w:sz w:val="22"/>
          <w:szCs w:val="22"/>
        </w:rPr>
        <w:t xml:space="preserve">[ORGANIZATION]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12729"/>
          <w:sz w:val="48"/>
          <w:szCs w:val="48"/>
        </w:rPr>
        <w:t xml:space="preserve">[Site / Community] Waste Audit</w:t>
      </w:r>
    </w:p>
    <w:p>
      <w:pPr>
        <w:spacing w:after="400"/>
      </w:pPr>
      <w:r>
        <w:rPr>
          <w:rFonts w:ascii="Arial" w:cs="Arial" w:eastAsia="Arial" w:hAnsi="Arial"/>
          <w:color w:val="5D686C"/>
          <w:sz w:val="22"/>
          <w:szCs w:val="22"/>
        </w:rPr>
        <w:t xml:space="preserve">[Season / year] · prepared by [auditor] · [date] · version [n]</w:t>
      </w:r>
    </w:p>
    <w:p>
      <w:pPr>
        <w:pStyle w:val="Heading1"/>
        <w:spacing w:after="120" w:before="320"/>
      </w:pPr>
      <w:r>
        <w:rPr>
          <w:rFonts w:ascii="Arial" w:cs="Arial" w:eastAsia="Arial" w:hAnsi="Arial"/>
        </w:rPr>
        <w:t xml:space="preserve">1 · Executive summary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D686C"/>
          <w:sz w:val="18"/>
          <w:szCs w:val="18"/>
        </w:rPr>
        <w:t xml:space="preserve">Drafting note: One page, written last. Five numbers with their frames; two or three findings; recommendations with tonnage. Nothing here that is not supported later.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400"/>
      </w:tblGrid>
      <w:tr>
        <w:tc>
          <w:tcPr>
            <w:tcW w:type="dxa" w:w="2600"/>
            <w:shd w:fill="F2F4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Headline</w:t>
            </w:r>
          </w:p>
        </w:tc>
        <w:tc>
          <w:tcPr>
            <w:tcW w:type="dxa" w:w="7400"/>
            <w:shd w:fill="F2F4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Finding, with its frame stated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Generation</w:t>
            </w:r>
          </w:p>
        </w:tc>
        <w:tc>
          <w:tcPr>
            <w:tcW w:type="dxa" w:w="7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[total kg per period · rate kg/unit/day]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Composition</w:t>
            </w:r>
          </w:p>
        </w:tc>
        <w:tc>
          <w:tcPr>
            <w:tcW w:type="dxa" w:w="7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[largest components of the garbage stream, rounded]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Capture</w:t>
            </w:r>
          </w:p>
        </w:tc>
        <w:tc>
          <w:tcPr>
            <w:tcW w:type="dxa" w:w="7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[recyclables % · organics %, net of contamination]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Contamination</w:t>
            </w:r>
          </w:p>
        </w:tc>
        <w:tc>
          <w:tcPr>
            <w:tcW w:type="dxa" w:w="7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[recycling % · organics %]</w:t>
            </w:r>
          </w:p>
        </w:tc>
      </w:tr>
      <w:tr>
        <w:tc>
          <w:tcPr>
            <w:tcW w:type="dxa" w:w="2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Diversion</w:t>
            </w:r>
          </w:p>
        </w:tc>
        <w:tc>
          <w:tcPr>
            <w:tcW w:type="dxa" w:w="7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[current % against potential %]</w:t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Recommendations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000"/>
        <w:gridCol w:w="3200"/>
      </w:tblGrid>
      <w:tr>
        <w:tc>
          <w:tcPr>
            <w:tcW w:type="dxa" w:w="800"/>
            <w:shd w:fill="F2F4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#</w:t>
            </w:r>
          </w:p>
        </w:tc>
        <w:tc>
          <w:tcPr>
            <w:tcW w:type="dxa" w:w="6000"/>
            <w:shd w:fill="F2F4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Recommendation (action, traceable to a finding)</w:t>
            </w:r>
          </w:p>
        </w:tc>
        <w:tc>
          <w:tcPr>
            <w:tcW w:type="dxa" w:w="3200"/>
            <w:shd w:fill="F2F4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Tonnage addressed · owner</w:t>
            </w:r>
          </w:p>
        </w:tc>
      </w:tr>
      <w:t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6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[action]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[kg/wk · name]</w:t>
            </w:r>
          </w:p>
        </w:tc>
      </w:tr>
      <w:t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6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[action]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[kg/wk · name]</w:t>
            </w:r>
          </w:p>
        </w:tc>
      </w:tr>
      <w:t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6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[action]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E09112"/>
                <w:sz w:val="20"/>
                <w:szCs w:val="20"/>
              </w:rPr>
              <w:t xml:space="preserve">[kg/wk · name]</w:t>
            </w:r>
          </w:p>
        </w:tc>
      </w:tr>
    </w:tbl>
    <w:p>
      <w:r>
        <w:br w:type="page"/>
      </w:r>
    </w:p>
    <w:p>
      <w:pPr>
        <w:pStyle w:val="Heading1"/>
        <w:spacing w:after="120" w:before="320"/>
      </w:pPr>
      <w:r>
        <w:rPr>
          <w:rFonts w:ascii="Arial" w:cs="Arial" w:eastAsia="Arial" w:hAnsi="Arial"/>
        </w:rPr>
        <w:t xml:space="preserve">2 · Introduction and objectives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D686C"/>
          <w:sz w:val="18"/>
          <w:szCs w:val="18"/>
        </w:rPr>
        <w:t xml:space="preserve">Drafting note: From the F-00 design brief: why the audit was commissioned, the primary objective, and the questions the design supports. State what this audit was NOT designed to answer.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E09112"/>
          <w:sz w:val="22"/>
          <w:szCs w:val="22"/>
        </w:rPr>
        <w:t xml:space="preserve">[ text ]</w:t>
      </w:r>
    </w:p>
    <w:p>
      <w:pPr>
        <w:pStyle w:val="Heading1"/>
        <w:spacing w:after="120" w:before="320"/>
      </w:pPr>
      <w:r>
        <w:rPr>
          <w:rFonts w:ascii="Arial" w:cs="Arial" w:eastAsia="Arial" w:hAnsi="Arial"/>
        </w:rPr>
        <w:t xml:space="preserve">3 · Methodology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D686C"/>
          <w:sz w:val="18"/>
          <w:szCs w:val="18"/>
        </w:rPr>
        <w:t xml:space="preserve">Drafting note: The reproducibility standard applies: another practitioner could repeat the study from this section alone.</w:t>
      </w:r>
    </w:p>
    <w:p>
      <w:pPr>
        <w:pStyle w:val="Heading2"/>
        <w:spacing w:after="80" w:before="240"/>
      </w:pPr>
      <w:r>
        <w:rPr>
          <w:rFonts w:ascii="Arial" w:cs="Arial" w:eastAsia="Arial" w:hAnsi="Arial"/>
        </w:rPr>
        <w:t xml:space="preserve">3.1 Sampling frame and design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E09112"/>
          <w:sz w:val="22"/>
          <w:szCs w:val="22"/>
        </w:rPr>
        <w:t xml:space="preserve">[ generators, streams, period, strata, sample counts and their basis (guide §02–§03) ]</w:t>
      </w:r>
    </w:p>
    <w:p>
      <w:pPr>
        <w:pStyle w:val="Heading2"/>
        <w:spacing w:after="80" w:before="240"/>
      </w:pPr>
      <w:r>
        <w:rPr>
          <w:rFonts w:ascii="Arial" w:cs="Arial" w:eastAsia="Arial" w:hAnsi="Arial"/>
        </w:rPr>
        <w:t xml:space="preserve">3.2 Category list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E09112"/>
          <w:sz w:val="22"/>
          <w:szCs w:val="22"/>
        </w:rPr>
        <w:t xml:space="preserve">[ list version, tier depth, program alignment (guide §06) ]</w:t>
      </w:r>
    </w:p>
    <w:p>
      <w:pPr>
        <w:pStyle w:val="Heading2"/>
        <w:spacing w:after="80" w:before="240"/>
      </w:pPr>
      <w:r>
        <w:rPr>
          <w:rFonts w:ascii="Arial" w:cs="Arial" w:eastAsia="Arial" w:hAnsi="Arial"/>
        </w:rPr>
        <w:t xml:space="preserve">3.3 Field procedure and QA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E09112"/>
          <w:sz w:val="22"/>
          <w:szCs w:val="22"/>
        </w:rPr>
        <w:t xml:space="preserve">[ sort procedure summary, mass-balance tolerance, scale verification (guide §07) ]</w:t>
      </w:r>
    </w:p>
    <w:p>
      <w:pPr>
        <w:pStyle w:val="Heading2"/>
        <w:spacing w:after="80" w:before="240"/>
      </w:pPr>
      <w:r>
        <w:rPr>
          <w:rFonts w:ascii="Arial" w:cs="Arial" w:eastAsia="Arial" w:hAnsi="Arial"/>
        </w:rPr>
        <w:t xml:space="preserve">3.4 Deviations from plan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E09112"/>
          <w:sz w:val="22"/>
          <w:szCs w:val="22"/>
        </w:rPr>
        <w:t xml:space="preserve">[ every deviation, from F-04 — or state that there were none ]</w:t>
      </w:r>
    </w:p>
    <w:p>
      <w:pPr>
        <w:pStyle w:val="Heading1"/>
        <w:spacing w:after="120" w:before="320"/>
      </w:pPr>
      <w:r>
        <w:rPr>
          <w:rFonts w:ascii="Arial" w:cs="Arial" w:eastAsia="Arial" w:hAnsi="Arial"/>
        </w:rPr>
        <w:t xml:space="preserve">4 · Results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D686C"/>
          <w:sz w:val="18"/>
          <w:szCs w:val="18"/>
        </w:rPr>
        <w:t xml:space="preserve">Drafting note: Composition by stream; generation, capture, contamination, diversion. Sorted horizontal bars, values printed, sample counts stated, precision per guide §09. No chart the executive summary's reader would need a legend to parse.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E09112"/>
          <w:sz w:val="22"/>
          <w:szCs w:val="22"/>
        </w:rPr>
        <w:t xml:space="preserve">[ results tables and figures ]</w:t>
      </w:r>
    </w:p>
    <w:p>
      <w:pPr>
        <w:pStyle w:val="Heading1"/>
        <w:spacing w:after="120" w:before="320"/>
      </w:pPr>
      <w:r>
        <w:rPr>
          <w:rFonts w:ascii="Arial" w:cs="Arial" w:eastAsia="Arial" w:hAnsi="Arial"/>
        </w:rPr>
        <w:t xml:space="preserve">5 · Observations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D686C"/>
          <w:sz w:val="18"/>
          <w:szCs w:val="18"/>
        </w:rPr>
        <w:t xml:space="preserve">Drafting note: The F-04 log distilled: rulings made, set-asides, moisture events, and context the numbers alone would not convey.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E09112"/>
          <w:sz w:val="22"/>
          <w:szCs w:val="22"/>
        </w:rPr>
        <w:t xml:space="preserve">[ text ]</w:t>
      </w:r>
    </w:p>
    <w:p>
      <w:pPr>
        <w:pStyle w:val="Heading1"/>
        <w:spacing w:after="120" w:before="320"/>
      </w:pPr>
      <w:r>
        <w:rPr>
          <w:rFonts w:ascii="Arial" w:cs="Arial" w:eastAsia="Arial" w:hAnsi="Arial"/>
        </w:rPr>
        <w:t xml:space="preserve">6 · Recommendations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D686C"/>
          <w:sz w:val="18"/>
          <w:szCs w:val="18"/>
        </w:rPr>
        <w:t xml:space="preserve">Drafting note: Each recommendation names its lever (generation / capture / contamination), its finding, its tonnage, and an owner. Ranked by the guide §11 impact-effort framing.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E09112"/>
          <w:sz w:val="22"/>
          <w:szCs w:val="22"/>
        </w:rPr>
        <w:t xml:space="preserve">[ recommendation details ]</w:t>
      </w:r>
    </w:p>
    <w:p>
      <w:pPr>
        <w:pStyle w:val="Heading1"/>
        <w:spacing w:after="120" w:before="320"/>
      </w:pPr>
      <w:r>
        <w:rPr>
          <w:rFonts w:ascii="Arial" w:cs="Arial" w:eastAsia="Arial" w:hAnsi="Arial"/>
        </w:rPr>
        <w:t xml:space="preserve">7 · Limitations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D686C"/>
          <w:sz w:val="18"/>
          <w:szCs w:val="18"/>
        </w:rPr>
        <w:t xml:space="preserve">Drafting note: Frame boundaries, sample-size precision, seasonal coverage, moisture treatment. Stated by the authors before a reviewer states it for them.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E09112"/>
          <w:sz w:val="22"/>
          <w:szCs w:val="22"/>
        </w:rPr>
        <w:t xml:space="preserve">[ text ]</w:t>
      </w:r>
    </w:p>
    <w:p>
      <w:pPr>
        <w:pStyle w:val="Heading1"/>
        <w:spacing w:after="120" w:before="320"/>
      </w:pPr>
      <w:r>
        <w:rPr>
          <w:rFonts w:ascii="Arial" w:cs="Arial" w:eastAsia="Arial" w:hAnsi="Arial"/>
        </w:rPr>
        <w:t xml:space="preserve">Appendices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A · Sample inventory (F-02) — B · Full results tables — C · Category definitions, list version [n] — D · Selected photographs (F-05) — E · Blank field forms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D686C"/>
          <w:sz w:val="18"/>
          <w:szCs w:val="18"/>
        </w:rPr>
        <w:t xml:space="preserve">Drafting note: Archive the audit workbook beside this report; the report is versioned like the data (guide §08).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Arial" w:cs="Arial" w:eastAsia="Arial" w:hAnsi="Arial"/>
      <w:b/>
      <w:bCs/>
      <w:color w:val="212729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5D686C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Audit Report Template</dc:title>
  <dc:creator>Waste Audit Field Guide</dc:creator>
  <cp:lastModifiedBy>Un-named</cp:lastModifiedBy>
  <cp:revision>1</cp:revision>
  <dcterms:created xsi:type="dcterms:W3CDTF">2026-08-25T16:17:47.329Z</dcterms:created>
  <dcterms:modified xsi:type="dcterms:W3CDTF">2026-08-25T16:17:47.343Z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